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75EBD" w:rsidR="00DD259F" w:rsidP="003635A9" w:rsidRDefault="00DD259F" w14:paraId="d12c281" w14:textId="d12c281">
      <w:pPr>
        <w:jc w:val="both"/>
        <w15:collapsed w:val="false"/>
        <w:rPr>
          <w:rFonts w:cs="Arial"/>
          <w:b w:val="false"/>
        </w:rPr>
      </w:pPr>
      <w:bookmarkStart w:name="_GoBack" w:id="0"/>
      <w:bookmarkEnd w:id="0"/>
      <w:r w:rsidRPr="00975EBD">
        <w:rPr>
          <w:rFonts w:cs="Arial"/>
          <w:b w:val="false"/>
        </w:rPr>
        <w:t>REPUBLIKA HRVATSKA</w:t>
      </w:r>
    </w:p>
    <w:p w:rsidRPr="00975EBD" w:rsidR="00DD259F" w:rsidP="003635A9" w:rsidRDefault="00DD259F">
      <w:pPr>
        <w:tabs>
          <w:tab w:val="right" w:pos="8640"/>
        </w:tabs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TRGOVAČKI SUD U RIJECI</w:t>
      </w:r>
      <w:r w:rsidRPr="00975EBD" w:rsidR="006D1F4A">
        <w:rPr>
          <w:rFonts w:cs="Arial"/>
          <w:b w:val="false"/>
        </w:rPr>
        <w:tab/>
      </w:r>
    </w:p>
    <w:p w:rsidRPr="00975EBD" w:rsidR="00144160" w:rsidP="003635A9" w:rsidRDefault="00DD259F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ZADARSKA 1 i 3</w:t>
      </w:r>
    </w:p>
    <w:p w:rsidRPr="00975EBD" w:rsidR="0027103A" w:rsidP="003635A9" w:rsidRDefault="0027103A">
      <w:pPr>
        <w:jc w:val="both"/>
        <w:rPr>
          <w:rFonts w:cs="Arial"/>
          <w:b w:val="false"/>
        </w:rPr>
      </w:pPr>
    </w:p>
    <w:p w:rsidRPr="00975EBD" w:rsidR="0027103A" w:rsidP="003635A9" w:rsidRDefault="0027103A">
      <w:pPr>
        <w:jc w:val="both"/>
        <w:rPr>
          <w:rFonts w:cs="Arial"/>
          <w:b w:val="false"/>
        </w:rPr>
      </w:pPr>
    </w:p>
    <w:p w:rsidRPr="00975EBD" w:rsidR="00613796" w:rsidP="005E059D" w:rsidRDefault="00613796">
      <w:pPr>
        <w:jc w:val="center"/>
        <w:rPr>
          <w:rFonts w:cs="Arial"/>
          <w:b w:val="false"/>
          <w:bCs/>
        </w:rPr>
      </w:pPr>
      <w:r w:rsidRPr="00975EBD">
        <w:rPr>
          <w:rFonts w:cs="Arial"/>
          <w:b w:val="false"/>
          <w:bCs/>
        </w:rPr>
        <w:t>Z A P I S N I K</w:t>
      </w:r>
    </w:p>
    <w:p w:rsidRPr="00975EBD" w:rsidR="000F7AD9" w:rsidP="005E059D" w:rsidRDefault="00405860">
      <w:pPr>
        <w:jc w:val="center"/>
        <w:rPr>
          <w:rFonts w:cs="Arial"/>
          <w:b w:val="false"/>
          <w:bCs/>
        </w:rPr>
      </w:pPr>
      <w:r w:rsidRPr="00975EBD">
        <w:rPr>
          <w:rFonts w:cs="Arial"/>
          <w:b w:val="false"/>
          <w:bCs/>
        </w:rPr>
        <w:t>o</w:t>
      </w:r>
      <w:r w:rsidRPr="00975EBD" w:rsidR="00560DA5">
        <w:rPr>
          <w:rFonts w:cs="Arial"/>
          <w:b w:val="false"/>
          <w:bCs/>
        </w:rPr>
        <w:t>d</w:t>
      </w:r>
      <w:r w:rsidRPr="00975EBD" w:rsidR="001C161A">
        <w:rPr>
          <w:rFonts w:cs="Arial"/>
          <w:b w:val="false"/>
          <w:bCs/>
        </w:rPr>
        <w:t xml:space="preserve"> </w:t>
      </w:r>
      <w:r w:rsidRPr="00975EBD" w:rsidR="00975EBD">
        <w:rPr>
          <w:rFonts w:cs="Arial"/>
          <w:b w:val="false"/>
          <w:bCs/>
        </w:rPr>
        <w:t>18</w:t>
      </w:r>
      <w:r w:rsidRPr="00975EBD" w:rsidR="005B135E">
        <w:rPr>
          <w:rFonts w:cs="Arial"/>
          <w:b w:val="false"/>
          <w:bCs/>
        </w:rPr>
        <w:t>. svibnja</w:t>
      </w:r>
      <w:r w:rsidRPr="00975EBD" w:rsidR="00EC62B9">
        <w:rPr>
          <w:rFonts w:cs="Arial"/>
          <w:b w:val="false"/>
          <w:bCs/>
        </w:rPr>
        <w:t xml:space="preserve"> 2022</w:t>
      </w:r>
      <w:r w:rsidRPr="00975EBD" w:rsidR="00A85AFB">
        <w:rPr>
          <w:rFonts w:cs="Arial"/>
          <w:b w:val="false"/>
          <w:bCs/>
        </w:rPr>
        <w:t>.</w:t>
      </w:r>
      <w:r w:rsidRPr="00975EBD" w:rsidR="0019114E">
        <w:rPr>
          <w:rFonts w:cs="Arial"/>
          <w:b w:val="false"/>
          <w:bCs/>
        </w:rPr>
        <w:t xml:space="preserve"> godine</w:t>
      </w:r>
    </w:p>
    <w:p w:rsidRPr="00975EBD" w:rsidR="00932C80" w:rsidP="00920ED9" w:rsidRDefault="00A24FE2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 xml:space="preserve">u prethodnom postupku </w:t>
      </w:r>
      <w:r w:rsidRPr="00975EBD" w:rsidR="00613796">
        <w:rPr>
          <w:rFonts w:cs="Arial"/>
          <w:b w:val="false"/>
        </w:rPr>
        <w:t>radi</w:t>
      </w:r>
      <w:r w:rsidRPr="00975EBD" w:rsidR="006372B4">
        <w:rPr>
          <w:rFonts w:cs="Arial"/>
          <w:b w:val="false"/>
        </w:rPr>
        <w:t xml:space="preserve"> očitovanja o prijedlogu i</w:t>
      </w:r>
      <w:r w:rsidRPr="00975EBD" w:rsidR="00613796">
        <w:rPr>
          <w:rFonts w:cs="Arial"/>
          <w:b w:val="false"/>
        </w:rPr>
        <w:t xml:space="preserve"> </w:t>
      </w:r>
      <w:r w:rsidRPr="00975EBD" w:rsidR="00B468D0">
        <w:rPr>
          <w:rFonts w:cs="Arial"/>
          <w:b w:val="false"/>
        </w:rPr>
        <w:t>rasprave o</w:t>
      </w:r>
      <w:r w:rsidRPr="00975EBD" w:rsidR="00727FC2">
        <w:rPr>
          <w:rFonts w:cs="Arial"/>
          <w:b w:val="false"/>
        </w:rPr>
        <w:t xml:space="preserve"> </w:t>
      </w:r>
      <w:r w:rsidRPr="00975EBD" w:rsidR="00E279D6">
        <w:rPr>
          <w:rFonts w:cs="Arial"/>
          <w:b w:val="false"/>
        </w:rPr>
        <w:t>pretpostavk</w:t>
      </w:r>
      <w:r w:rsidRPr="00975EBD" w:rsidR="00B468D0">
        <w:rPr>
          <w:rFonts w:cs="Arial"/>
          <w:b w:val="false"/>
        </w:rPr>
        <w:t>ama</w:t>
      </w:r>
      <w:r w:rsidRPr="00975EBD" w:rsidR="00E279D6">
        <w:rPr>
          <w:rFonts w:cs="Arial"/>
          <w:b w:val="false"/>
        </w:rPr>
        <w:t xml:space="preserve"> </w:t>
      </w:r>
      <w:r w:rsidRPr="00975EBD" w:rsidR="006F49A9">
        <w:rPr>
          <w:rFonts w:cs="Arial"/>
          <w:b w:val="false"/>
        </w:rPr>
        <w:t xml:space="preserve">za otvaranje </w:t>
      </w:r>
      <w:r w:rsidRPr="00975EBD" w:rsidR="00560DA5">
        <w:rPr>
          <w:rFonts w:cs="Arial"/>
          <w:b w:val="false"/>
        </w:rPr>
        <w:t xml:space="preserve">stečajnog </w:t>
      </w:r>
      <w:r w:rsidRPr="00975EBD" w:rsidR="00613796">
        <w:rPr>
          <w:rFonts w:cs="Arial"/>
          <w:b w:val="false"/>
        </w:rPr>
        <w:t>postupka nad</w:t>
      </w:r>
      <w:r w:rsidRPr="00975EBD" w:rsidR="00F844AC">
        <w:rPr>
          <w:rFonts w:cs="Arial"/>
          <w:b w:val="false"/>
        </w:rPr>
        <w:t xml:space="preserve"> dužnikom trgovačkim društvom</w:t>
      </w:r>
      <w:r w:rsidRPr="00975EBD" w:rsidR="00613796">
        <w:rPr>
          <w:rFonts w:cs="Arial"/>
          <w:b w:val="false"/>
        </w:rPr>
        <w:t xml:space="preserve"> </w:t>
      </w:r>
      <w:r w:rsidRPr="00975EBD" w:rsidR="00975EBD">
        <w:rPr>
          <w:rFonts w:cs="Arial"/>
          <w:b w:val="false"/>
        </w:rPr>
        <w:t>CATERING PARTNER jednostavno društvo s ograničenom odgovornošću za usluge, Viškovo, Viškovo 42A</w:t>
      </w:r>
      <w:r w:rsidRPr="00975EBD" w:rsidR="00A11924">
        <w:rPr>
          <w:rFonts w:cs="Arial"/>
          <w:b w:val="false"/>
        </w:rPr>
        <w:t>.</w:t>
      </w:r>
    </w:p>
    <w:p w:rsidRPr="00975EBD" w:rsidR="00FF65FE" w:rsidP="003635A9" w:rsidRDefault="00FF65FE">
      <w:pPr>
        <w:jc w:val="both"/>
        <w:rPr>
          <w:rFonts w:cs="Arial"/>
          <w:b w:val="false"/>
        </w:rPr>
      </w:pPr>
    </w:p>
    <w:p w:rsidRPr="00975EBD" w:rsidR="00920ED9" w:rsidP="003635A9" w:rsidRDefault="00920ED9">
      <w:pPr>
        <w:jc w:val="both"/>
        <w:rPr>
          <w:rFonts w:cs="Arial"/>
          <w:b w:val="false"/>
        </w:rPr>
      </w:pPr>
    </w:p>
    <w:p w:rsidRPr="00975EBD" w:rsidR="00613796" w:rsidP="003635A9" w:rsidRDefault="00613796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OD SUDA PRISUTNI:</w:t>
      </w:r>
    </w:p>
    <w:p w:rsidRPr="00975EBD" w:rsidR="00613796" w:rsidP="003635A9" w:rsidRDefault="00613796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Daniela Korlević, sudac</w:t>
      </w:r>
    </w:p>
    <w:p w:rsidRPr="00975EBD" w:rsidR="006713F1" w:rsidP="003635A9" w:rsidRDefault="00A11924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Dajana Jurković</w:t>
      </w:r>
      <w:r w:rsidRPr="00975EBD" w:rsidR="00613796">
        <w:rPr>
          <w:rFonts w:cs="Arial"/>
          <w:b w:val="false"/>
        </w:rPr>
        <w:t>, zapisničar</w:t>
      </w:r>
    </w:p>
    <w:p w:rsidRPr="00975EBD" w:rsidR="00FF65FE" w:rsidP="003635A9" w:rsidRDefault="00FF65FE">
      <w:pPr>
        <w:jc w:val="both"/>
        <w:rPr>
          <w:rFonts w:cs="Arial"/>
          <w:b w:val="false"/>
        </w:rPr>
      </w:pPr>
    </w:p>
    <w:p w:rsidRPr="00975EBD" w:rsidR="00613796" w:rsidP="005E059D" w:rsidRDefault="009168D8">
      <w:pPr>
        <w:jc w:val="center"/>
        <w:rPr>
          <w:rFonts w:cs="Arial"/>
          <w:b w:val="false"/>
        </w:rPr>
      </w:pPr>
      <w:r w:rsidRPr="00975EBD">
        <w:rPr>
          <w:rFonts w:cs="Arial"/>
          <w:b w:val="false"/>
        </w:rPr>
        <w:t>Početak u</w:t>
      </w:r>
      <w:r w:rsidRPr="00975EBD" w:rsidR="00CF16F2">
        <w:rPr>
          <w:rFonts w:cs="Arial"/>
          <w:b w:val="false"/>
        </w:rPr>
        <w:t xml:space="preserve"> </w:t>
      </w:r>
      <w:r w:rsidRPr="00975EBD" w:rsidR="00877679">
        <w:rPr>
          <w:rFonts w:cs="Arial"/>
          <w:b w:val="false"/>
        </w:rPr>
        <w:t>09</w:t>
      </w:r>
      <w:r w:rsidRPr="00975EBD" w:rsidR="00613796">
        <w:rPr>
          <w:rFonts w:cs="Arial"/>
          <w:b w:val="false"/>
        </w:rPr>
        <w:t>:</w:t>
      </w:r>
      <w:r w:rsidRPr="00975EBD" w:rsidR="002A4913">
        <w:rPr>
          <w:rFonts w:cs="Arial"/>
          <w:b w:val="false"/>
        </w:rPr>
        <w:t>3</w:t>
      </w:r>
      <w:r w:rsidRPr="00975EBD" w:rsidR="00920ED9">
        <w:rPr>
          <w:rFonts w:cs="Arial"/>
          <w:b w:val="false"/>
        </w:rPr>
        <w:t>0</w:t>
      </w:r>
      <w:r w:rsidRPr="00975EBD" w:rsidR="00613796">
        <w:rPr>
          <w:rFonts w:cs="Arial"/>
          <w:b w:val="false"/>
        </w:rPr>
        <w:t xml:space="preserve"> sati</w:t>
      </w:r>
    </w:p>
    <w:p w:rsidRPr="00975EBD" w:rsidR="0027103A" w:rsidP="003635A9" w:rsidRDefault="0027103A">
      <w:pPr>
        <w:jc w:val="both"/>
        <w:rPr>
          <w:rFonts w:cs="Arial"/>
          <w:b w:val="false"/>
        </w:rPr>
      </w:pPr>
    </w:p>
    <w:p w:rsidRPr="00975EBD" w:rsidR="00613796" w:rsidP="003635A9" w:rsidRDefault="00613796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Utvrđuje se da su na današnje ročište pristupili:</w:t>
      </w:r>
    </w:p>
    <w:p w:rsidRPr="00975EBD" w:rsidR="00E96CC2" w:rsidP="003635A9" w:rsidRDefault="00613796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>Za predlagatelja</w:t>
      </w:r>
      <w:r w:rsidRPr="00975EBD" w:rsidR="00E96CC2">
        <w:rPr>
          <w:rFonts w:cs="Arial"/>
          <w:b w:val="false"/>
        </w:rPr>
        <w:t>:</w:t>
      </w:r>
      <w:r w:rsidRPr="00975EBD" w:rsidR="00481E2D">
        <w:rPr>
          <w:rFonts w:cs="Arial"/>
          <w:b w:val="false"/>
        </w:rPr>
        <w:t xml:space="preserve"> </w:t>
      </w:r>
      <w:r w:rsidRPr="00975EBD" w:rsidR="001A015C">
        <w:rPr>
          <w:rFonts w:cs="Arial"/>
          <w:b w:val="false"/>
        </w:rPr>
        <w:t xml:space="preserve">nitko, dostava poziva uredno iskazana  </w:t>
      </w:r>
    </w:p>
    <w:p w:rsidRPr="00975EBD" w:rsidR="001A015C" w:rsidP="003635A9" w:rsidRDefault="001A015C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 xml:space="preserve">Za dužnika: </w:t>
      </w:r>
      <w:r w:rsidRPr="00975EBD" w:rsidR="006547BB">
        <w:rPr>
          <w:rFonts w:cs="Arial"/>
          <w:b w:val="false"/>
        </w:rPr>
        <w:t xml:space="preserve">nitko, dostava poziva uredno iskazana  </w:t>
      </w:r>
    </w:p>
    <w:p w:rsidRPr="00975EBD" w:rsidR="009E23B7" w:rsidP="003635A9" w:rsidRDefault="007E4088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 xml:space="preserve">Za FINA: nitko, dostava poziva uredno iskazana  </w:t>
      </w:r>
    </w:p>
    <w:p w:rsidRPr="00975EBD" w:rsidR="00FA62C3" w:rsidP="003635A9" w:rsidRDefault="00FA62C3">
      <w:pPr>
        <w:jc w:val="both"/>
        <w:rPr>
          <w:rFonts w:cs="Arial"/>
          <w:b w:val="false"/>
        </w:rPr>
      </w:pPr>
    </w:p>
    <w:p w:rsidRPr="00975EBD" w:rsidR="003F1062" w:rsidP="00FE5B83" w:rsidRDefault="003F1062">
      <w:pPr>
        <w:ind w:firstLine="720"/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 xml:space="preserve">Utvrđuje se da </w:t>
      </w:r>
      <w:r w:rsidRPr="00975EBD" w:rsidR="00845DC2">
        <w:rPr>
          <w:rFonts w:cs="Arial"/>
          <w:b w:val="false"/>
        </w:rPr>
        <w:t xml:space="preserve">u </w:t>
      </w:r>
      <w:r w:rsidRPr="00975EBD">
        <w:rPr>
          <w:rFonts w:cs="Arial"/>
          <w:b w:val="false"/>
        </w:rPr>
        <w:t>spisu pril</w:t>
      </w:r>
      <w:r w:rsidRPr="00975EBD" w:rsidR="00F65E5D">
        <w:rPr>
          <w:rFonts w:cs="Arial"/>
          <w:b w:val="false"/>
        </w:rPr>
        <w:t xml:space="preserve">eži podnesak predlagatelja od </w:t>
      </w:r>
      <w:r w:rsidRPr="00975EBD" w:rsidR="00877679">
        <w:rPr>
          <w:rFonts w:cs="Arial"/>
          <w:b w:val="false"/>
        </w:rPr>
        <w:t>21</w:t>
      </w:r>
      <w:r w:rsidRPr="00975EBD" w:rsidR="005B135E">
        <w:rPr>
          <w:rFonts w:cs="Arial"/>
          <w:b w:val="false"/>
        </w:rPr>
        <w:t>. travnja</w:t>
      </w:r>
      <w:r w:rsidRPr="00975EBD" w:rsidR="00EC62B9">
        <w:rPr>
          <w:rFonts w:cs="Arial"/>
          <w:b w:val="false"/>
        </w:rPr>
        <w:t xml:space="preserve"> 2022</w:t>
      </w:r>
      <w:r w:rsidRPr="00975EBD">
        <w:rPr>
          <w:rFonts w:cs="Arial"/>
          <w:b w:val="false"/>
        </w:rPr>
        <w:t>. godine pre</w:t>
      </w:r>
      <w:r w:rsidRPr="00975EBD" w:rsidR="00F65E5D">
        <w:rPr>
          <w:rFonts w:cs="Arial"/>
          <w:b w:val="false"/>
        </w:rPr>
        <w:t xml:space="preserve">ma kojem dužnik na dan </w:t>
      </w:r>
      <w:r w:rsidRPr="00975EBD" w:rsidR="00877679">
        <w:rPr>
          <w:rFonts w:cs="Arial"/>
          <w:b w:val="false"/>
        </w:rPr>
        <w:t>21</w:t>
      </w:r>
      <w:r w:rsidRPr="00975EBD" w:rsidR="005B135E">
        <w:rPr>
          <w:rFonts w:cs="Arial"/>
          <w:b w:val="false"/>
        </w:rPr>
        <w:t>. travnja</w:t>
      </w:r>
      <w:r w:rsidRPr="00975EBD" w:rsidR="00EC62B9">
        <w:rPr>
          <w:rFonts w:cs="Arial"/>
          <w:b w:val="false"/>
        </w:rPr>
        <w:t xml:space="preserve"> 2022</w:t>
      </w:r>
      <w:r w:rsidRPr="00975EBD">
        <w:rPr>
          <w:rFonts w:cs="Arial"/>
          <w:b w:val="false"/>
        </w:rPr>
        <w:t xml:space="preserve">. godine u Očevidniku redoslijeda osnova za plaćanje </w:t>
      </w:r>
      <w:r w:rsidRPr="00975EBD" w:rsidR="00872BE9">
        <w:rPr>
          <w:rFonts w:cs="Arial"/>
          <w:b w:val="false"/>
        </w:rPr>
        <w:t xml:space="preserve">ima </w:t>
      </w:r>
      <w:r w:rsidRPr="00975EBD">
        <w:rPr>
          <w:rFonts w:cs="Arial"/>
          <w:b w:val="false"/>
        </w:rPr>
        <w:t xml:space="preserve">evidentirane neizvršene osnove za plaćanje u neprekinutom razdoblju od </w:t>
      </w:r>
      <w:r w:rsidRPr="00975EBD" w:rsidR="00975EBD">
        <w:rPr>
          <w:rFonts w:cs="Arial"/>
          <w:b w:val="false"/>
        </w:rPr>
        <w:t>149</w:t>
      </w:r>
      <w:r w:rsidRPr="00975EBD" w:rsidR="00877679">
        <w:rPr>
          <w:rFonts w:cs="Arial"/>
          <w:b w:val="false"/>
        </w:rPr>
        <w:t xml:space="preserve"> </w:t>
      </w:r>
      <w:r w:rsidRPr="00975EBD">
        <w:rPr>
          <w:rFonts w:cs="Arial"/>
          <w:b w:val="false"/>
        </w:rPr>
        <w:t xml:space="preserve">dana u ukupnom iznosu </w:t>
      </w:r>
      <w:r w:rsidRPr="00975EBD" w:rsidR="00845DC2">
        <w:rPr>
          <w:rFonts w:cs="Arial"/>
          <w:b w:val="false"/>
        </w:rPr>
        <w:t>od</w:t>
      </w:r>
      <w:r w:rsidRPr="00975EBD" w:rsidR="00975EBD">
        <w:rPr>
          <w:rFonts w:cs="Arial"/>
          <w:b w:val="false"/>
        </w:rPr>
        <w:t xml:space="preserve"> 59.013,84 kn</w:t>
      </w:r>
      <w:r w:rsidRPr="00975EBD" w:rsidR="00640AB8">
        <w:rPr>
          <w:rFonts w:cs="Arial"/>
          <w:b w:val="false"/>
        </w:rPr>
        <w:t xml:space="preserve">. </w:t>
      </w:r>
    </w:p>
    <w:p w:rsidRPr="00975EBD" w:rsidR="006713F1" w:rsidP="003635A9" w:rsidRDefault="00844898">
      <w:pPr>
        <w:jc w:val="both"/>
        <w:rPr>
          <w:rFonts w:cs="Arial"/>
          <w:b w:val="false"/>
          <w:color w:val="000000"/>
          <w:lang w:eastAsia="hr-HR"/>
        </w:rPr>
      </w:pPr>
      <w:r w:rsidRPr="00975EBD">
        <w:rPr>
          <w:rFonts w:cs="Arial"/>
          <w:b w:val="false"/>
          <w:color w:val="000000"/>
          <w:lang w:eastAsia="hr-HR"/>
        </w:rPr>
        <w:tab/>
      </w:r>
    </w:p>
    <w:p w:rsidRPr="00975EBD" w:rsidR="00D07580" w:rsidP="00975EBD" w:rsidRDefault="006713F1">
      <w:pPr>
        <w:jc w:val="both"/>
        <w:rPr>
          <w:rFonts w:cs="Arial"/>
          <w:b w:val="false"/>
          <w:color w:val="000000"/>
          <w:lang w:eastAsia="hr-HR"/>
        </w:rPr>
      </w:pPr>
      <w:r w:rsidRPr="00975EBD">
        <w:rPr>
          <w:rFonts w:cs="Arial"/>
          <w:b w:val="false"/>
          <w:color w:val="000000"/>
          <w:lang w:eastAsia="hr-HR"/>
        </w:rPr>
        <w:tab/>
      </w:r>
      <w:r w:rsidRPr="00975EBD" w:rsidR="00975EBD">
        <w:rPr>
          <w:rFonts w:cs="Arial"/>
          <w:b w:val="false"/>
          <w:color w:val="000000"/>
          <w:lang w:eastAsia="hr-HR"/>
        </w:rPr>
        <w:t>Utvrđuje se da u spisu prileži podnesak dužnika od 17. svibnja 2022. godine u kojem isti predlaže odgodu ročišta zbog postojanja mogućnosti otklanjanja stečajnog razloga odnosno deblokiranja računa. Naime, dužnik ima potraživanje prema LIBURNIJA RIVIERA HOTELI d.d. Rijeka u iznosu od 89.980,00 kn, koje bi prema navodima dužnika trebalo biti naplaćeno u kraćem roku, a time ujedno podmirene sve neizvršene obveze za plaćanje evidentirane u Očevidniku redoslijeda osnova za plaćanje.</w:t>
      </w:r>
    </w:p>
    <w:p w:rsidRPr="00975EBD" w:rsidR="00975EBD" w:rsidP="00975EBD" w:rsidRDefault="00975EBD">
      <w:pPr>
        <w:jc w:val="both"/>
        <w:rPr>
          <w:rFonts w:cs="Arial"/>
          <w:b w:val="false"/>
          <w:color w:val="000000"/>
          <w:lang w:eastAsia="hr-HR"/>
        </w:rPr>
      </w:pPr>
    </w:p>
    <w:p w:rsidRPr="00975EBD" w:rsidR="00975EBD" w:rsidP="00975EBD" w:rsidRDefault="00975EBD">
      <w:pPr>
        <w:jc w:val="both"/>
        <w:rPr>
          <w:rFonts w:cs="Arial"/>
          <w:b w:val="false"/>
          <w:color w:val="000000"/>
          <w:lang w:eastAsia="hr-HR"/>
        </w:rPr>
      </w:pPr>
      <w:r w:rsidRPr="00975EBD">
        <w:rPr>
          <w:rFonts w:cs="Arial"/>
          <w:b w:val="false"/>
          <w:color w:val="000000"/>
          <w:lang w:eastAsia="hr-HR"/>
        </w:rPr>
        <w:tab/>
        <w:t>Utvrđuje se da u spisu prileži podnesak privremenog stečajnog upravitelja od 17. svibnja 2022. godine u kojem navodi da je suglasan s prijedlogom dužnika za odg</w:t>
      </w:r>
      <w:r w:rsidR="00E5186E">
        <w:rPr>
          <w:rFonts w:cs="Arial"/>
          <w:b w:val="false"/>
          <w:color w:val="000000"/>
          <w:lang w:eastAsia="hr-HR"/>
        </w:rPr>
        <w:t>o</w:t>
      </w:r>
      <w:r w:rsidRPr="00975EBD">
        <w:rPr>
          <w:rFonts w:cs="Arial"/>
          <w:b w:val="false"/>
          <w:color w:val="000000"/>
          <w:lang w:eastAsia="hr-HR"/>
        </w:rPr>
        <w:t>du ročišta. Ujedno napominje da radi smanjenja troškova postupka izviješće o gospodarsko financijskom stanju dužnika do sada nije dostavio.</w:t>
      </w:r>
    </w:p>
    <w:p w:rsidRPr="00975EBD" w:rsidR="00975EBD" w:rsidP="00975EBD" w:rsidRDefault="00975EBD">
      <w:pPr>
        <w:jc w:val="both"/>
        <w:rPr>
          <w:rFonts w:cs="Arial"/>
          <w:b w:val="false"/>
          <w:color w:val="000000"/>
          <w:lang w:eastAsia="hr-HR"/>
        </w:rPr>
      </w:pPr>
    </w:p>
    <w:p w:rsidRPr="00975EBD" w:rsidR="00D07580" w:rsidP="00D07580" w:rsidRDefault="00D07580">
      <w:pPr>
        <w:ind w:firstLine="720"/>
        <w:jc w:val="both"/>
        <w:rPr>
          <w:rFonts w:cs="Arial"/>
          <w:b w:val="false"/>
          <w:lang w:eastAsia="hr-HR"/>
        </w:rPr>
      </w:pPr>
      <w:r w:rsidRPr="00975EBD">
        <w:rPr>
          <w:rFonts w:cs="Arial"/>
          <w:b w:val="false"/>
          <w:lang w:eastAsia="hr-HR"/>
        </w:rPr>
        <w:t>Utvrđuje se da prema Očevidniku neizvršenih osnova za plaćanje na dan 1</w:t>
      </w:r>
      <w:r w:rsidRPr="00975EBD" w:rsidR="00975EBD">
        <w:rPr>
          <w:rFonts w:cs="Arial"/>
          <w:b w:val="false"/>
          <w:lang w:eastAsia="hr-HR"/>
        </w:rPr>
        <w:t>7</w:t>
      </w:r>
      <w:r w:rsidRPr="00975EBD">
        <w:rPr>
          <w:rFonts w:cs="Arial"/>
          <w:b w:val="false"/>
          <w:lang w:eastAsia="hr-HR"/>
        </w:rPr>
        <w:t xml:space="preserve">. svibnja 2022. godine dužnik ima neizvršene osnove za plaćanje u ukupnom iznosu od </w:t>
      </w:r>
      <w:r w:rsidRPr="00975EBD" w:rsidR="00975EBD">
        <w:rPr>
          <w:rFonts w:cs="Arial"/>
          <w:b w:val="false"/>
          <w:lang w:eastAsia="hr-HR"/>
        </w:rPr>
        <w:t>59.214,39</w:t>
      </w:r>
      <w:r w:rsidRPr="00975EBD">
        <w:rPr>
          <w:rFonts w:cs="Arial"/>
          <w:b w:val="false"/>
          <w:lang w:eastAsia="hr-HR"/>
        </w:rPr>
        <w:t xml:space="preserve"> kn u razdoblju dužem od 60 dana.</w:t>
      </w:r>
    </w:p>
    <w:p w:rsidRPr="00975EBD" w:rsidR="00D07580" w:rsidP="002A4913" w:rsidRDefault="00D07580">
      <w:pPr>
        <w:pStyle w:val="Bezproreda"/>
        <w:ind w:firstLine="720"/>
        <w:rPr>
          <w:rFonts w:cs="Arial"/>
          <w:b w:val="false"/>
          <w:bCs/>
        </w:rPr>
      </w:pPr>
    </w:p>
    <w:p w:rsidRPr="00975EBD" w:rsidR="00975EBD" w:rsidP="001807C7" w:rsidRDefault="00975EBD">
      <w:pPr>
        <w:ind w:firstLine="708"/>
        <w:jc w:val="both"/>
        <w:rPr>
          <w:rFonts w:cs="Arial"/>
          <w:b w:val="false"/>
        </w:rPr>
      </w:pPr>
    </w:p>
    <w:p w:rsidRPr="00975EBD" w:rsidR="00975EBD" w:rsidP="001807C7" w:rsidRDefault="00975EBD">
      <w:pPr>
        <w:ind w:firstLine="708"/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lastRenderedPageBreak/>
        <w:t>Sudac donosi</w:t>
      </w:r>
    </w:p>
    <w:p w:rsidRPr="00975EBD" w:rsidR="00975EBD" w:rsidP="001807C7" w:rsidRDefault="00975EBD">
      <w:pPr>
        <w:ind w:firstLine="708"/>
        <w:jc w:val="center"/>
        <w:rPr>
          <w:rFonts w:cs="Arial"/>
          <w:b w:val="false"/>
        </w:rPr>
      </w:pPr>
      <w:r w:rsidRPr="00975EBD">
        <w:rPr>
          <w:rFonts w:cs="Arial"/>
          <w:b w:val="false"/>
        </w:rPr>
        <w:t xml:space="preserve">r j e š e n j e </w:t>
      </w:r>
    </w:p>
    <w:p w:rsidRPr="00975EBD" w:rsidR="00975EBD" w:rsidP="001807C7" w:rsidRDefault="00975EBD">
      <w:pPr>
        <w:ind w:firstLine="708"/>
        <w:jc w:val="center"/>
        <w:rPr>
          <w:rFonts w:cs="Arial"/>
          <w:b w:val="false"/>
        </w:rPr>
      </w:pPr>
    </w:p>
    <w:p w:rsidRPr="00975EBD" w:rsidR="00975EBD" w:rsidP="00975EBD" w:rsidRDefault="00975EBD">
      <w:pPr>
        <w:ind w:firstLine="708"/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 xml:space="preserve">Prihvaća se prijedlog </w:t>
      </w:r>
      <w:r>
        <w:rPr>
          <w:rFonts w:cs="Arial"/>
          <w:b w:val="false"/>
        </w:rPr>
        <w:t>dužnika</w:t>
      </w:r>
      <w:r w:rsidRPr="00975EBD">
        <w:rPr>
          <w:rFonts w:cs="Arial"/>
          <w:b w:val="false"/>
        </w:rPr>
        <w:t xml:space="preserve"> te se današnje ročište odgađa, a slijedeće zakazuje za dan </w:t>
      </w:r>
    </w:p>
    <w:p w:rsidRPr="00975EBD" w:rsidR="00975EBD" w:rsidP="001807C7" w:rsidRDefault="00975EBD">
      <w:pPr>
        <w:ind w:firstLine="708"/>
        <w:rPr>
          <w:rFonts w:cs="Arial"/>
          <w:b w:val="false"/>
        </w:rPr>
      </w:pPr>
    </w:p>
    <w:p w:rsidRPr="00975EBD" w:rsidR="00975EBD" w:rsidP="001807C7" w:rsidRDefault="00975EBD">
      <w:pPr>
        <w:ind w:firstLine="708"/>
        <w:jc w:val="center"/>
        <w:rPr>
          <w:rFonts w:cs="Arial"/>
          <w:b w:val="false"/>
        </w:rPr>
      </w:pPr>
      <w:r>
        <w:rPr>
          <w:rFonts w:cs="Arial"/>
          <w:b w:val="false"/>
        </w:rPr>
        <w:t>23. kolovoza 2022. godine u 09.45</w:t>
      </w:r>
      <w:r w:rsidRPr="00975EBD">
        <w:rPr>
          <w:rFonts w:cs="Arial"/>
          <w:b w:val="false"/>
        </w:rPr>
        <w:t xml:space="preserve"> sati</w:t>
      </w:r>
    </w:p>
    <w:p w:rsidRPr="00975EBD" w:rsidR="00975EBD" w:rsidP="001807C7" w:rsidRDefault="00975EBD">
      <w:pPr>
        <w:jc w:val="center"/>
        <w:rPr>
          <w:rFonts w:cs="Arial"/>
          <w:b w:val="false"/>
        </w:rPr>
      </w:pPr>
      <w:r w:rsidRPr="00975EBD">
        <w:rPr>
          <w:rFonts w:cs="Arial"/>
          <w:b w:val="false"/>
        </w:rPr>
        <w:t xml:space="preserve">   kod Trgovačkog suda u Rijeci </w:t>
      </w:r>
    </w:p>
    <w:p w:rsidRPr="00975EBD" w:rsidR="00975EBD" w:rsidP="001807C7" w:rsidRDefault="00975EBD">
      <w:pPr>
        <w:jc w:val="center"/>
        <w:rPr>
          <w:rFonts w:cs="Arial"/>
          <w:b w:val="false"/>
        </w:rPr>
      </w:pPr>
      <w:r w:rsidRPr="00975EBD">
        <w:rPr>
          <w:rFonts w:cs="Arial"/>
          <w:b w:val="false"/>
        </w:rPr>
        <w:t>Zadarska ulica 1 i 3</w:t>
      </w:r>
    </w:p>
    <w:p w:rsidRPr="00975EBD" w:rsidR="00975EBD" w:rsidP="001807C7" w:rsidRDefault="00975EBD">
      <w:pPr>
        <w:jc w:val="center"/>
        <w:rPr>
          <w:rFonts w:cs="Arial"/>
          <w:b w:val="false"/>
        </w:rPr>
      </w:pPr>
      <w:r w:rsidRPr="00975EBD">
        <w:rPr>
          <w:rFonts w:cs="Arial"/>
          <w:b w:val="false"/>
        </w:rPr>
        <w:t>I. kat, sudnica broj 2</w:t>
      </w:r>
    </w:p>
    <w:p w:rsidRPr="00975EBD" w:rsidR="00975EBD" w:rsidP="001807C7" w:rsidRDefault="00975EBD">
      <w:pPr>
        <w:rPr>
          <w:rFonts w:cs="Arial"/>
          <w:b w:val="false"/>
        </w:rPr>
      </w:pPr>
    </w:p>
    <w:p w:rsidRPr="00975EBD" w:rsidR="00975EBD" w:rsidP="00975EBD" w:rsidRDefault="00975EBD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</w:t>
      </w:r>
      <w:r w:rsidRPr="00975EBD">
        <w:rPr>
          <w:rFonts w:cs="Arial"/>
          <w:b w:val="false"/>
        </w:rPr>
        <w:t xml:space="preserve">objavom ovog poziva na mrežnoj stranici e-Oglasne ploče suda </w:t>
      </w:r>
      <w:r>
        <w:rPr>
          <w:rFonts w:cs="Arial"/>
          <w:b w:val="false"/>
        </w:rPr>
        <w:t xml:space="preserve">pozivaju predlagatelj, </w:t>
      </w:r>
      <w:r w:rsidRPr="00975EBD">
        <w:rPr>
          <w:rFonts w:cs="Arial"/>
          <w:b w:val="false"/>
        </w:rPr>
        <w:t xml:space="preserve">zastupnik dužnika po zakonu </w:t>
      </w:r>
      <w:r>
        <w:rPr>
          <w:rFonts w:cs="Arial"/>
          <w:b w:val="false"/>
        </w:rPr>
        <w:t>i privremeni stečajni upravitelj</w:t>
      </w:r>
      <w:r w:rsidRPr="00975EBD">
        <w:rPr>
          <w:rFonts w:cs="Arial"/>
          <w:b w:val="false"/>
        </w:rPr>
        <w:t>.</w:t>
      </w:r>
    </w:p>
    <w:p w:rsidRPr="00975EBD" w:rsidR="00951685" w:rsidP="003635A9" w:rsidRDefault="00951685">
      <w:pPr>
        <w:jc w:val="both"/>
        <w:rPr>
          <w:rFonts w:cs="Arial"/>
          <w:b w:val="false"/>
        </w:rPr>
      </w:pPr>
    </w:p>
    <w:p w:rsidRPr="00975EBD" w:rsidR="002A4913" w:rsidP="003635A9" w:rsidRDefault="002A4913">
      <w:pPr>
        <w:jc w:val="both"/>
        <w:rPr>
          <w:rFonts w:cs="Arial"/>
          <w:b w:val="false"/>
        </w:rPr>
      </w:pPr>
    </w:p>
    <w:p w:rsidRPr="00975EBD" w:rsidR="007B31B2" w:rsidP="00F13BC7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975EBD">
        <w:rPr>
          <w:rFonts w:cs="Arial"/>
          <w:b w:val="false"/>
          <w:bCs/>
        </w:rPr>
        <w:t xml:space="preserve">Dovršeno u </w:t>
      </w:r>
      <w:r w:rsidRPr="00975EBD" w:rsidR="002A4913">
        <w:rPr>
          <w:rFonts w:cs="Arial"/>
          <w:b w:val="false"/>
          <w:bCs/>
        </w:rPr>
        <w:t>09</w:t>
      </w:r>
      <w:r w:rsidRPr="00975EBD" w:rsidR="000F7AD9">
        <w:rPr>
          <w:rFonts w:cs="Arial"/>
          <w:b w:val="false"/>
          <w:bCs/>
        </w:rPr>
        <w:t>,</w:t>
      </w:r>
      <w:r w:rsidRPr="00975EBD" w:rsidR="002A4913">
        <w:rPr>
          <w:rFonts w:cs="Arial"/>
          <w:b w:val="false"/>
          <w:bCs/>
        </w:rPr>
        <w:t>35</w:t>
      </w:r>
      <w:r w:rsidRPr="00975EBD">
        <w:rPr>
          <w:rFonts w:cs="Arial"/>
          <w:b w:val="false"/>
          <w:bCs/>
        </w:rPr>
        <w:t xml:space="preserve"> sati</w:t>
      </w:r>
    </w:p>
    <w:p w:rsidRPr="00975EBD" w:rsidR="007B0B7E" w:rsidP="00F13BC7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975EBD">
        <w:rPr>
          <w:rFonts w:cs="Arial"/>
          <w:b w:val="false"/>
          <w:bCs/>
        </w:rPr>
        <w:t xml:space="preserve"> </w:t>
      </w:r>
    </w:p>
    <w:p w:rsidRPr="00975EBD" w:rsidR="008A15B0" w:rsidP="003635A9" w:rsidRDefault="007B31B2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 xml:space="preserve"> </w:t>
      </w:r>
      <w:r w:rsidRPr="00975EBD">
        <w:rPr>
          <w:rFonts w:cs="Arial"/>
          <w:b w:val="false"/>
        </w:rPr>
        <w:tab/>
      </w:r>
      <w:r w:rsidRPr="00975EBD">
        <w:rPr>
          <w:rFonts w:cs="Arial"/>
          <w:b w:val="false"/>
        </w:rPr>
        <w:tab/>
        <w:t xml:space="preserve">                                       Sudac</w:t>
      </w:r>
      <w:r w:rsidRPr="00975EBD" w:rsidR="005B7AC9">
        <w:rPr>
          <w:rFonts w:cs="Arial"/>
          <w:b w:val="false"/>
        </w:rPr>
        <w:t xml:space="preserve">                 </w:t>
      </w:r>
      <w:r w:rsidRPr="00975EBD" w:rsidR="007B32C7">
        <w:rPr>
          <w:rFonts w:cs="Arial"/>
          <w:b w:val="false"/>
        </w:rPr>
        <w:t xml:space="preserve">  </w:t>
      </w:r>
      <w:r w:rsidRPr="00975EBD" w:rsidR="00CA5F98">
        <w:rPr>
          <w:rFonts w:cs="Arial"/>
          <w:b w:val="false"/>
        </w:rPr>
        <w:t xml:space="preserve"> </w:t>
      </w:r>
      <w:r w:rsidRPr="00975EBD" w:rsidR="006B6985">
        <w:rPr>
          <w:rFonts w:cs="Arial"/>
          <w:b w:val="false"/>
        </w:rPr>
        <w:t xml:space="preserve"> </w:t>
      </w:r>
    </w:p>
    <w:p w:rsidRPr="00975EBD" w:rsidR="001C52E7" w:rsidP="003635A9" w:rsidRDefault="00EA4B29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ab/>
      </w:r>
    </w:p>
    <w:p w:rsidRPr="00975EBD" w:rsidR="00544A0F" w:rsidP="003635A9" w:rsidRDefault="00544A0F">
      <w:pPr>
        <w:jc w:val="both"/>
        <w:rPr>
          <w:rFonts w:cs="Arial"/>
          <w:b w:val="false"/>
        </w:rPr>
      </w:pPr>
    </w:p>
    <w:p w:rsidRPr="00975EBD" w:rsidR="0019114E" w:rsidP="003635A9" w:rsidRDefault="0019114E">
      <w:pPr>
        <w:jc w:val="both"/>
        <w:rPr>
          <w:rFonts w:cs="Arial"/>
          <w:b w:val="false"/>
        </w:rPr>
      </w:pPr>
    </w:p>
    <w:p w:rsidRPr="00975EBD" w:rsidR="003B2493" w:rsidP="003635A9" w:rsidRDefault="007B31B2">
      <w:pPr>
        <w:jc w:val="both"/>
        <w:rPr>
          <w:rFonts w:cs="Arial"/>
          <w:b w:val="false"/>
        </w:rPr>
      </w:pPr>
      <w:r w:rsidRPr="00975EBD">
        <w:rPr>
          <w:rFonts w:cs="Arial"/>
          <w:b w:val="false"/>
        </w:rPr>
        <w:tab/>
      </w:r>
      <w:r w:rsidRPr="00975EBD">
        <w:rPr>
          <w:rFonts w:cs="Arial"/>
          <w:b w:val="false"/>
        </w:rPr>
        <w:tab/>
      </w:r>
      <w:r w:rsidRPr="00975EBD">
        <w:rPr>
          <w:rFonts w:cs="Arial"/>
          <w:b w:val="false"/>
        </w:rPr>
        <w:tab/>
      </w:r>
      <w:r w:rsidRPr="00975EBD">
        <w:rPr>
          <w:rFonts w:cs="Arial"/>
          <w:b w:val="false"/>
        </w:rPr>
        <w:tab/>
        <w:t xml:space="preserve">          </w:t>
      </w:r>
      <w:r w:rsidRPr="00975EBD" w:rsidR="00C87487">
        <w:rPr>
          <w:rFonts w:cs="Arial"/>
          <w:b w:val="false"/>
        </w:rPr>
        <w:t xml:space="preserve">     </w:t>
      </w:r>
      <w:r w:rsidRPr="00975EBD" w:rsidR="00DB6182">
        <w:rPr>
          <w:rFonts w:cs="Arial"/>
          <w:b w:val="false"/>
        </w:rPr>
        <w:t xml:space="preserve">  Zapisničar </w:t>
      </w:r>
      <w:r w:rsidRPr="00975EBD" w:rsidR="00DB6182">
        <w:rPr>
          <w:rFonts w:cs="Arial"/>
          <w:b w:val="false"/>
        </w:rPr>
        <w:tab/>
        <w:t xml:space="preserve">        </w:t>
      </w:r>
      <w:r w:rsidRPr="00975EBD" w:rsidR="006468DF">
        <w:rPr>
          <w:rFonts w:cs="Arial"/>
          <w:b w:val="false"/>
        </w:rPr>
        <w:tab/>
      </w:r>
      <w:r w:rsidRPr="00975EBD" w:rsidR="006468DF">
        <w:rPr>
          <w:rFonts w:cs="Arial"/>
          <w:b w:val="false"/>
        </w:rPr>
        <w:tab/>
      </w:r>
    </w:p>
    <w:sectPr w:rsidRPr="00975EBD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AE0996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36402B">
      <w:rPr>
        <w:rFonts w:cs="Arial"/>
        <w:b w:val="false"/>
      </w:rPr>
      <w:t>1</w:t>
    </w:r>
    <w:r w:rsidR="00975EBD">
      <w:rPr>
        <w:rFonts w:cs="Arial"/>
        <w:b w:val="false"/>
      </w:rPr>
      <w:t>49</w:t>
    </w:r>
    <w:r w:rsidRPr="0017117C" w:rsidR="008605FE">
      <w:rPr>
        <w:rFonts w:cs="Arial"/>
        <w:b w:val="false"/>
      </w:rPr>
      <w:t>/20</w:t>
    </w:r>
    <w:r w:rsidR="00640AB8">
      <w:rPr>
        <w:rFonts w:cs="Arial"/>
        <w:b w:val="false"/>
      </w:rPr>
      <w:t>22</w:t>
    </w:r>
    <w:r w:rsidRPr="0017117C" w:rsidR="00780DC0">
      <w:rPr>
        <w:rFonts w:cs="Arial"/>
        <w:b w:val="false"/>
      </w:rPr>
      <w:t>-</w:t>
    </w:r>
    <w:r w:rsidR="00975EBD">
      <w:rPr>
        <w:rFonts w:cs="Arial"/>
        <w:b w:val="false"/>
      </w:rPr>
      <w:t>11</w:t>
    </w:r>
  </w:p>
  <w:p w:rsidRPr="0017117C" w:rsidR="00CB4056" w:rsidP="001E433F" w:rsidRDefault="00CB4056">
    <w:pPr>
      <w:pStyle w:val="Zaglavlje"/>
      <w:jc w:val="right"/>
      <w:rPr>
        <w:rFonts w:cs="Arial"/>
        <w:b w:val="false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75E1"/>
    <w:multiLevelType w:val="hybridMultilevel"/>
    <w:tmpl w:val="CE82F4BC"/>
    <w:lvl w:ilvl="0" w:tplc="5ED444B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524225"/>
    <w:multiLevelType w:val="hybridMultilevel"/>
    <w:tmpl w:val="A288BA48"/>
    <w:lvl w:ilvl="0" w:tplc="F1363ED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95A5EA8"/>
    <w:multiLevelType w:val="hybridMultilevel"/>
    <w:tmpl w:val="C3843710"/>
    <w:lvl w:ilvl="0" w:tplc="E07A58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4"/>
  </w:num>
  <w:num w:numId="3">
    <w:abstractNumId w:val="23"/>
  </w:num>
  <w:num w:numId="4">
    <w:abstractNumId w:val="11"/>
  </w:num>
  <w:num w:numId="5">
    <w:abstractNumId w:val="19"/>
  </w:num>
  <w:num w:numId="6">
    <w:abstractNumId w:val="14"/>
  </w:num>
  <w:num w:numId="7">
    <w:abstractNumId w:val="2"/>
  </w:num>
  <w:num w:numId="8">
    <w:abstractNumId w:val="15"/>
  </w:num>
  <w:num w:numId="9">
    <w:abstractNumId w:val="8"/>
  </w:num>
  <w:num w:numId="10">
    <w:abstractNumId w:val="16"/>
  </w:num>
  <w:num w:numId="11">
    <w:abstractNumId w:val="6"/>
  </w:num>
  <w:num w:numId="12">
    <w:abstractNumId w:val="7"/>
  </w:num>
  <w:num w:numId="13">
    <w:abstractNumId w:val="0"/>
  </w:num>
  <w:num w:numId="14">
    <w:abstractNumId w:val="12"/>
  </w:num>
  <w:num w:numId="15">
    <w:abstractNumId w:val="5"/>
  </w:num>
  <w:num w:numId="16">
    <w:abstractNumId w:val="20"/>
  </w:num>
  <w:num w:numId="17">
    <w:abstractNumId w:val="24"/>
  </w:num>
  <w:num w:numId="18">
    <w:abstractNumId w:val="25"/>
  </w:num>
  <w:num w:numId="19">
    <w:abstractNumId w:val="9"/>
  </w:num>
  <w:num w:numId="20">
    <w:abstractNumId w:val="17"/>
  </w:num>
  <w:num w:numId="21">
    <w:abstractNumId w:val="3"/>
  </w:num>
  <w:num w:numId="22">
    <w:abstractNumId w:val="21"/>
  </w:num>
  <w:num w:numId="23">
    <w:abstractNumId w:val="13"/>
  </w:num>
  <w:num w:numId="24">
    <w:abstractNumId w:val="1"/>
  </w:num>
  <w:num w:numId="25">
    <w:abstractNumId w:val="22"/>
  </w:num>
  <w:num w:numId="26">
    <w:abstractNumId w:val="10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25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5B3C"/>
    <w:rsid w:val="000763F1"/>
    <w:rsid w:val="00077B99"/>
    <w:rsid w:val="00077BCB"/>
    <w:rsid w:val="00077C23"/>
    <w:rsid w:val="00082338"/>
    <w:rsid w:val="00087039"/>
    <w:rsid w:val="00087084"/>
    <w:rsid w:val="0009244E"/>
    <w:rsid w:val="000953A1"/>
    <w:rsid w:val="000955C0"/>
    <w:rsid w:val="000A0ECA"/>
    <w:rsid w:val="000A1415"/>
    <w:rsid w:val="000A7949"/>
    <w:rsid w:val="000B17AD"/>
    <w:rsid w:val="000B2769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3698F"/>
    <w:rsid w:val="00140513"/>
    <w:rsid w:val="001413A5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5764"/>
    <w:rsid w:val="001A6028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153D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536E9"/>
    <w:rsid w:val="00260C1E"/>
    <w:rsid w:val="00262277"/>
    <w:rsid w:val="00262DF1"/>
    <w:rsid w:val="002642BB"/>
    <w:rsid w:val="0027103A"/>
    <w:rsid w:val="0028442E"/>
    <w:rsid w:val="0028551C"/>
    <w:rsid w:val="00285990"/>
    <w:rsid w:val="002923FB"/>
    <w:rsid w:val="00294FA2"/>
    <w:rsid w:val="002A1E84"/>
    <w:rsid w:val="002A3F78"/>
    <w:rsid w:val="002A4913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2B89"/>
    <w:rsid w:val="002F4843"/>
    <w:rsid w:val="002F537C"/>
    <w:rsid w:val="002F5EAC"/>
    <w:rsid w:val="00300519"/>
    <w:rsid w:val="003020E2"/>
    <w:rsid w:val="00306F36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35A9"/>
    <w:rsid w:val="0036402B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908A2"/>
    <w:rsid w:val="004912D3"/>
    <w:rsid w:val="00492A06"/>
    <w:rsid w:val="004946B1"/>
    <w:rsid w:val="00495743"/>
    <w:rsid w:val="004A47B7"/>
    <w:rsid w:val="004A47DD"/>
    <w:rsid w:val="004A4BA2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0581"/>
    <w:rsid w:val="00532C26"/>
    <w:rsid w:val="005363EF"/>
    <w:rsid w:val="0053787C"/>
    <w:rsid w:val="00537E0F"/>
    <w:rsid w:val="00537E98"/>
    <w:rsid w:val="005425DE"/>
    <w:rsid w:val="00544865"/>
    <w:rsid w:val="00544A0F"/>
    <w:rsid w:val="00545819"/>
    <w:rsid w:val="00550BD1"/>
    <w:rsid w:val="00551CA0"/>
    <w:rsid w:val="005534B2"/>
    <w:rsid w:val="00554592"/>
    <w:rsid w:val="00554A56"/>
    <w:rsid w:val="00556EFB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35E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059D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36D"/>
    <w:rsid w:val="006367C7"/>
    <w:rsid w:val="006372B4"/>
    <w:rsid w:val="00640AB8"/>
    <w:rsid w:val="00642A6A"/>
    <w:rsid w:val="00645A1B"/>
    <w:rsid w:val="006468DF"/>
    <w:rsid w:val="00651935"/>
    <w:rsid w:val="006547BB"/>
    <w:rsid w:val="00654A55"/>
    <w:rsid w:val="00654B1D"/>
    <w:rsid w:val="00656051"/>
    <w:rsid w:val="0065617E"/>
    <w:rsid w:val="006577AF"/>
    <w:rsid w:val="00663DDF"/>
    <w:rsid w:val="00670DBA"/>
    <w:rsid w:val="006713F1"/>
    <w:rsid w:val="00673550"/>
    <w:rsid w:val="0067358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3A00"/>
    <w:rsid w:val="006B56B2"/>
    <w:rsid w:val="006B6985"/>
    <w:rsid w:val="006C2330"/>
    <w:rsid w:val="006C55FD"/>
    <w:rsid w:val="006C6198"/>
    <w:rsid w:val="006C71CF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4583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59C4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0B7E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B0F"/>
    <w:rsid w:val="00833FB0"/>
    <w:rsid w:val="0084156C"/>
    <w:rsid w:val="00842B3F"/>
    <w:rsid w:val="00844898"/>
    <w:rsid w:val="00845DC2"/>
    <w:rsid w:val="0084683E"/>
    <w:rsid w:val="00847491"/>
    <w:rsid w:val="00852549"/>
    <w:rsid w:val="00853860"/>
    <w:rsid w:val="00856EC6"/>
    <w:rsid w:val="00857894"/>
    <w:rsid w:val="00857E69"/>
    <w:rsid w:val="00857FBF"/>
    <w:rsid w:val="008605FE"/>
    <w:rsid w:val="0086741A"/>
    <w:rsid w:val="00867D09"/>
    <w:rsid w:val="00872BE9"/>
    <w:rsid w:val="00873653"/>
    <w:rsid w:val="00873673"/>
    <w:rsid w:val="0087482F"/>
    <w:rsid w:val="00875582"/>
    <w:rsid w:val="00877679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B426B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629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20ED9"/>
    <w:rsid w:val="0092524F"/>
    <w:rsid w:val="00932479"/>
    <w:rsid w:val="00932C80"/>
    <w:rsid w:val="009332F1"/>
    <w:rsid w:val="009369C1"/>
    <w:rsid w:val="00943AB7"/>
    <w:rsid w:val="00945BC7"/>
    <w:rsid w:val="00951685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5EBD"/>
    <w:rsid w:val="009764F0"/>
    <w:rsid w:val="00977E03"/>
    <w:rsid w:val="009803C1"/>
    <w:rsid w:val="009808FA"/>
    <w:rsid w:val="00986080"/>
    <w:rsid w:val="009910DF"/>
    <w:rsid w:val="00994F2E"/>
    <w:rsid w:val="00996EFC"/>
    <w:rsid w:val="009A5324"/>
    <w:rsid w:val="009A7231"/>
    <w:rsid w:val="009A7BDC"/>
    <w:rsid w:val="009A7BE2"/>
    <w:rsid w:val="009B211B"/>
    <w:rsid w:val="009B6AFE"/>
    <w:rsid w:val="009B7B48"/>
    <w:rsid w:val="009C0041"/>
    <w:rsid w:val="009C1FC4"/>
    <w:rsid w:val="009C3411"/>
    <w:rsid w:val="009C3A1E"/>
    <w:rsid w:val="009C57AF"/>
    <w:rsid w:val="009D012E"/>
    <w:rsid w:val="009D0AF9"/>
    <w:rsid w:val="009D1C28"/>
    <w:rsid w:val="009D425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98C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95810"/>
    <w:rsid w:val="00AA23A1"/>
    <w:rsid w:val="00AA61A1"/>
    <w:rsid w:val="00AB0B98"/>
    <w:rsid w:val="00AB4747"/>
    <w:rsid w:val="00AB48F6"/>
    <w:rsid w:val="00AB6E6E"/>
    <w:rsid w:val="00AB7E47"/>
    <w:rsid w:val="00AC311C"/>
    <w:rsid w:val="00AD0D30"/>
    <w:rsid w:val="00AD2916"/>
    <w:rsid w:val="00AD4D46"/>
    <w:rsid w:val="00AE04A8"/>
    <w:rsid w:val="00AE0996"/>
    <w:rsid w:val="00AE2D74"/>
    <w:rsid w:val="00AE423E"/>
    <w:rsid w:val="00AE4E31"/>
    <w:rsid w:val="00AE595E"/>
    <w:rsid w:val="00AE6CCC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219F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6417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15DA2"/>
    <w:rsid w:val="00C27BE1"/>
    <w:rsid w:val="00C3020F"/>
    <w:rsid w:val="00C36870"/>
    <w:rsid w:val="00C3724C"/>
    <w:rsid w:val="00C37A6B"/>
    <w:rsid w:val="00C43D1B"/>
    <w:rsid w:val="00C46539"/>
    <w:rsid w:val="00C52FA3"/>
    <w:rsid w:val="00C56F16"/>
    <w:rsid w:val="00C62852"/>
    <w:rsid w:val="00C66D78"/>
    <w:rsid w:val="00C67203"/>
    <w:rsid w:val="00C71F3F"/>
    <w:rsid w:val="00C74F65"/>
    <w:rsid w:val="00C7783A"/>
    <w:rsid w:val="00C81CC1"/>
    <w:rsid w:val="00C81E24"/>
    <w:rsid w:val="00C86EC1"/>
    <w:rsid w:val="00C87487"/>
    <w:rsid w:val="00C91193"/>
    <w:rsid w:val="00C93AB4"/>
    <w:rsid w:val="00C94335"/>
    <w:rsid w:val="00C952F4"/>
    <w:rsid w:val="00CA2C15"/>
    <w:rsid w:val="00CA47F9"/>
    <w:rsid w:val="00CA49FF"/>
    <w:rsid w:val="00CA5F98"/>
    <w:rsid w:val="00CB12FE"/>
    <w:rsid w:val="00CB4056"/>
    <w:rsid w:val="00CB40CA"/>
    <w:rsid w:val="00CB42E7"/>
    <w:rsid w:val="00CB45B7"/>
    <w:rsid w:val="00CB4DC5"/>
    <w:rsid w:val="00CB55EC"/>
    <w:rsid w:val="00CB64AA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07580"/>
    <w:rsid w:val="00D1018A"/>
    <w:rsid w:val="00D103DE"/>
    <w:rsid w:val="00D13676"/>
    <w:rsid w:val="00D13BF4"/>
    <w:rsid w:val="00D1581E"/>
    <w:rsid w:val="00D245DA"/>
    <w:rsid w:val="00D24613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39F0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B6182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99D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10B6"/>
    <w:rsid w:val="00E5186E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62B9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EF741B"/>
    <w:rsid w:val="00F11226"/>
    <w:rsid w:val="00F12121"/>
    <w:rsid w:val="00F13BC7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302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AC"/>
    <w:rsid w:val="00F844C8"/>
    <w:rsid w:val="00F95839"/>
    <w:rsid w:val="00FA0B99"/>
    <w:rsid w:val="00FA62C3"/>
    <w:rsid w:val="00FB371F"/>
    <w:rsid w:val="00FB3A8B"/>
    <w:rsid w:val="00FB3AC2"/>
    <w:rsid w:val="00FC531C"/>
    <w:rsid w:val="00FC6C92"/>
    <w:rsid w:val="00FC70CE"/>
    <w:rsid w:val="00FD24B3"/>
    <w:rsid w:val="00FD4F3D"/>
    <w:rsid w:val="00FD59E8"/>
    <w:rsid w:val="00FE09F8"/>
    <w:rsid w:val="00FE4787"/>
    <w:rsid w:val="00FE5B83"/>
    <w:rsid w:val="00FE6631"/>
    <w:rsid w:val="00FE69EA"/>
    <w:rsid w:val="00FE6C3F"/>
    <w:rsid w:val="00FF26C2"/>
    <w:rsid w:val="00FF3088"/>
    <w:rsid w:val="00FF363F"/>
    <w:rsid w:val="00FF65D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5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svibnja 2022.</izvorni_sadrzaj>
    <derivirana_varijabla naziv="DomainObject.PlaniraniZavrsetakDatum_1">18. svibnja 2022.</derivirana_varijabla>
  </DomainObject.PlaniraniZavrsetakDatum>
  <DomainObject.PlaniraniPocetakDatum>
    <izvorni_sadrzaj>18. svibnja 2022.</izvorni_sadrzaj>
    <derivirana_varijabla naziv="DomainObject.PlaniraniPocetakDatum_1">18. svibnja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svibnja 2022.</izvorni_sadrzaj>
    <derivirana_varijabla naziv="DomainObject.Zapisnik.DatumKreiranja_1">18.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St-149/2022-11</izvorni_sadrzaj>
    <derivirana_varijabla naziv="DomainObject.Zapisnik.Oznaka_1">St-149/2022-11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ožujka 2022.</izvorni_sadrzaj>
    <derivirana_varijabla naziv="DomainObject.Predmet.DatumIzradeOptuznogAkta_1">23. ožujka 2022.</derivirana_varijabla>
  </DomainObject.Predmet.DatumIzradeOptuznogAkta>
  <DomainObject.Predmet.DatumIzradeOptuznogAktaFormated>
    <izvorni_sadrzaj>23.3.2022.</izvorni_sadrzaj>
    <derivirana_varijabla naziv="DomainObject.Predmet.DatumIzradeOptuznogAktaFormated_1">23.3.2022.</derivirana_varijabla>
  </DomainObject.Predmet.DatumIzradeOptuznogAktaFormated>
  <DomainObject.Predmet.DatumOsnivanja>
    <izvorni_sadrzaj>24. ožujka 2022.</izvorni_sadrzaj>
    <derivirana_varijabla naziv="DomainObject.Predmet.DatumOsnivanja_1">24.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ožujka 2022.</izvorni_sadrzaj>
    <derivirana_varijabla naziv="DomainObject.Predmet.DatumPrimitkaOptuznogAkta_1">23.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St-149/2022</izvorni_sadrzaj>
    <derivirana_varijabla naziv="DomainObject.Predmet.OznakaBroj_1">St-149/2022</derivirana_varijabla>
  </DomainObject.Predmet.OznakaBroj>
  <DomainObject.Predmet.OznakaBrojOptuznogAkta>
    <izvorni_sadrzaj>04-06-22-1558</izvorni_sadrzaj>
    <derivirana_varijabla naziv="DomainObject.Predmet.OznakaBrojOptuznogAkta_1">04-06-22-1558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CATERING PARTNER j.d.o.o.  Viškovo zastupanog po punomoćniku Nino Kajfeš Cvijetić</izvorni_sadrzaj>
    <derivirana_varijabla naziv="DomainObject.Predmet.ProtustrankaFormated_1">  CATERING PARTNER j.d.o.o.  Viškovo zastupanog po punomoćniku Nino Kajfeš Cvijetić</derivirana_varijabla>
  </DomainObject.Predmet.ProtustrankaFormated>
  <DomainObject.Predmet.ProtustrankaFormatedOIB>
    <izvorni_sadrzaj>  CATERING PARTNER j.d.o.o.  Viškovo, OIB 60570520940 zastupanog po punomoćniku Nino Kajfeš Cvijetić</izvorni_sadrzaj>
    <derivirana_varijabla naziv="DomainObject.Predmet.ProtustrankaFormatedOIB_1">  CATERING PARTNER j.d.o.o.  Viškovo, OIB 60570520940 zastupanog po punomoćniku Nino Kajfeš Cvijetić</derivirana_varijabla>
  </DomainObject.Predmet.ProtustrankaFormatedOIB>
  <DomainObject.Predmet.ProtustrankaFormatedWithAdress>
    <izvorni_sadrzaj> CATERING PARTNER j.d.o.o.  Viškovo, Viškovo 42a, 51216 Viškovo zastupanog po punomoćniku Nino Kajfeš Cvijetić</izvorni_sadrzaj>
    <derivirana_varijabla naziv="DomainObject.Predmet.ProtustrankaFormatedWithAdress_1"> CATERING PARTNER j.d.o.o.  Viškovo, Viškovo 42a, 51216 Viškovo zastupanog po punomoćniku Nino Kajfeš Cvijetić</derivirana_varijabla>
  </DomainObject.Predmet.ProtustrankaFormatedWithAdress>
  <DomainObject.Predmet.ProtustrankaFormatedWithAdressOIB>
    <izvorni_sadrzaj> CATERING PARTNER j.d.o.o.  Viškovo, OIB 60570520940, Viškovo 42a, 51216 Viškovo zastupanog po punomoćniku Nino Kajfeš Cvijetić</izvorni_sadrzaj>
    <derivirana_varijabla naziv="DomainObject.Predmet.ProtustrankaFormatedWithAdressOIB_1"> CATERING PARTNER j.d.o.o.  Viškovo, OIB 60570520940, Viškovo 42a, 51216 Viškovo zastupanog po punomoćniku Nino Kajfeš Cvijetić</derivirana_varijabla>
  </DomainObject.Predmet.ProtustrankaFormatedWithAdressOIB>
  <DomainObject.Predmet.ProtustrankaWithAdress>
    <izvorni_sadrzaj>CATERING PARTNER j.d.o.o.  Viškovo Viškovo 42a, 51216 Viškovo</izvorni_sadrzaj>
    <derivirana_varijabla naziv="DomainObject.Predmet.ProtustrankaWithAdress_1">CATERING PARTNER j.d.o.o.  Viškovo Viškovo 42a, 51216 Viškovo</derivirana_varijabla>
  </DomainObject.Predmet.ProtustrankaWithAdress>
  <DomainObject.Predmet.ProtustrankaWithAdressOIB>
    <izvorni_sadrzaj>CATERING PARTNER j.d.o.o.  Viškovo, OIB 60570520940, Viškovo 42a, 51216 Viškovo</izvorni_sadrzaj>
    <derivirana_varijabla naziv="DomainObject.Predmet.ProtustrankaWithAdressOIB_1">CATERING PARTNER j.d.o.o.  Viškovo, OIB 60570520940, Viškovo 42a, 51216 Viškovo</derivirana_varijabla>
  </DomainObject.Predmet.ProtustrankaWithAdressOIB>
  <DomainObject.Predmet.ProtustrankaNazivFormated>
    <izvorni_sadrzaj>CATERING PARTNER j.d.o.o.  Viškovo</izvorni_sadrzaj>
    <derivirana_varijabla naziv="DomainObject.Predmet.ProtustrankaNazivFormated_1">CATERING PARTNER j.d.o.o.  Viškovo</derivirana_varijabla>
  </DomainObject.Predmet.ProtustrankaNazivFormated>
  <DomainObject.Predmet.ProtustrankaNazivFormatedOIB>
    <izvorni_sadrzaj>CATERING PARTNER j.d.o.o.  Viškovo, OIB 60570520940</izvorni_sadrzaj>
    <derivirana_varijabla naziv="DomainObject.Predmet.ProtustrankaNazivFormatedOIB_1">CATERING PARTNER j.d.o.o.  Viškovo, OIB 60570520940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CATERING PARTNER j.d.o.o.  Viškovo zastupanog po punomoćniku Nino Kajfeš Cvijetić</item>
    </izvorni_sadrzaj>
    <derivirana_varijabla naziv="DomainObject.Predmet.ProtuStrankaListFormated_1">
      <item>CATERING PARTNER j.d.o.o.  Viškovo zastupanog po punomoćniku Nino Kajfeš Cvijetić</item>
    </derivirana_varijabla>
  </DomainObject.Predmet.ProtuStrankaListFormated>
  <DomainObject.Predmet.ProtuStrankaListFormatedOIB>
    <izvorni_sadrzaj>
      <item>CATERING PARTNER j.d.o.o.  Viškovo, OIB 60570520940 zastupanog po punomoćniku Nino Kajfeš Cvijetić</item>
    </izvorni_sadrzaj>
    <derivirana_varijabla naziv="DomainObject.Predmet.ProtuStrankaListFormatedOIB_1">
      <item>CATERING PARTNER j.d.o.o.  Viškovo, OIB 60570520940 zastupanog po punomoćniku Nino Kajfeš Cvijetić</item>
    </derivirana_varijabla>
  </DomainObject.Predmet.ProtuStrankaListFormatedOIB>
  <DomainObject.Predmet.ProtuStrankaListFormatedWithAdress>
    <izvorni_sadrzaj>
      <item>CATERING PARTNER j.d.o.o.  Viškovo, Viškovo 42a, 51216 Viškovo zastupanog po punomoćniku Nino Kajfeš Cvijetić</item>
    </izvorni_sadrzaj>
    <derivirana_varijabla naziv="DomainObject.Predmet.ProtuStrankaListFormatedWithAdress_1">
      <item>CATERING PARTNER j.d.o.o.  Viškovo, Viškovo 42a, 51216 Viškovo zastupanog po punomoćniku Nino Kajfeš Cvijetić</item>
    </derivirana_varijabla>
  </DomainObject.Predmet.ProtuStrankaListFormatedWithAdress>
  <DomainObject.Predmet.ProtuStrankaListFormatedWithAdressOIB>
    <izvorni_sadrzaj>
      <item>CATERING PARTNER j.d.o.o.  Viškovo, OIB 60570520940, Viškovo 42a, 51216 Viškovo zastupanog po punomoćniku Nino Kajfeš Cvijetić</item>
    </izvorni_sadrzaj>
    <derivirana_varijabla naziv="DomainObject.Predmet.ProtuStrankaListFormatedWithAdressOIB_1">
      <item>CATERING PARTNER j.d.o.o.  Viškovo, OIB 60570520940, Viškovo 42a, 51216 Viškovo zastupanog po punomoćniku Nino Kajfeš Cvijetić</item>
    </derivirana_varijabla>
  </DomainObject.Predmet.ProtuStrankaListFormatedWithAdressOIB>
  <DomainObject.Predmet.ProtuStrankaListNazivFormated>
    <izvorni_sadrzaj>
      <item>CATERING PARTNER j.d.o.o.  Viškovo</item>
    </izvorni_sadrzaj>
    <derivirana_varijabla naziv="DomainObject.Predmet.ProtuStrankaListNazivFormated_1">
      <item>CATERING PARTNER j.d.o.o.  Viškovo</item>
    </derivirana_varijabla>
  </DomainObject.Predmet.ProtuStrankaListNazivFormated>
  <DomainObject.Predmet.ProtuStrankaListNazivFormatedOIB>
    <izvorni_sadrzaj>
      <item>CATERING PARTNER j.d.o.o.  Viškovo, OIB 60570520940</item>
    </izvorni_sadrzaj>
    <derivirana_varijabla naziv="DomainObject.Predmet.ProtuStrankaListNazivFormatedOIB_1">
      <item>CATERING PARTNER j.d.o.o.  Viškovo, OIB 60570520940</item>
    </derivirana_varijabla>
  </DomainObject.Predmet.ProtuStrankaListNazivFormatedOIB>
  <DomainObject.Predmet.OstaliListFormated>
    <izvorni_sadrzaj>
      <item>Nino Kajfeš Cvijetić punomoćnik sudionika u postupku CATERING PARTNER j.d.o.o.  Viškovo</item>
    </izvorni_sadrzaj>
    <derivirana_varijabla naziv="DomainObject.Predmet.OstaliListFormated_1">
      <item>Nino Kajfeš Cvijetić punomoćnik sudionika u postupku CATERING PARTNER j.d.o.o.  Viškovo</item>
    </derivirana_varijabla>
  </DomainObject.Predmet.OstaliListFormated>
  <DomainObject.Predmet.OstaliListFormatedOIB>
    <izvorni_sadrzaj>
      <item>Nino Kajfeš Cvijetić, OIB 37348680852 punomoćnik sudionika u postupku CATERING PARTNER j.d.o.o.  Viškovo</item>
    </izvorni_sadrzaj>
    <derivirana_varijabla naziv="DomainObject.Predmet.OstaliListFormatedOIB_1">
      <item>Nino Kajfeš Cvijetić, OIB 37348680852 punomoćnik sudionika u postupku CATERING PARTNER j.d.o.o.  Viškovo</item>
    </derivirana_varijabla>
  </DomainObject.Predmet.OstaliListFormatedOIB>
  <DomainObject.Predmet.OstaliListFormatedWithAdress>
    <izvorni_sadrzaj>
      <item>Nino Kajfeš Cvijetić, Kosi 58b, 51216 Kosi punomoćnik sudionika u postupku CATERING PARTNER j.d.o.o.  Viškovo</item>
    </izvorni_sadrzaj>
    <derivirana_varijabla naziv="DomainObject.Predmet.OstaliListFormatedWithAdress_1">
      <item>Nino Kajfeš Cvijetić, Kosi 58b, 51216 Kosi punomoćnik sudionika u postupku CATERING PARTNER j.d.o.o.  Viškovo</item>
    </derivirana_varijabla>
  </DomainObject.Predmet.OstaliListFormatedWithAdress>
  <DomainObject.Predmet.OstaliListFormatedWithAdressOIB>
    <izvorni_sadrzaj>
      <item>Nino Kajfeš Cvijetić, OIB 37348680852, Kosi 58b, 51216 Kosi punomoćnik sudionika u postupku CATERING PARTNER j.d.o.o.  Viškovo</item>
    </izvorni_sadrzaj>
    <derivirana_varijabla naziv="DomainObject.Predmet.OstaliListFormatedWithAdressOIB_1">
      <item>Nino Kajfeš Cvijetić, OIB 37348680852, Kosi 58b, 51216 Kosi punomoćnik sudionika u postupku CATERING PARTNER j.d.o.o.  Viškovo</item>
    </derivirana_varijabla>
  </DomainObject.Predmet.OstaliListFormatedWithAdressOIB>
  <DomainObject.Predmet.OstaliListNazivFormated>
    <izvorni_sadrzaj>
      <item>Nino Kajfeš Cvijetić</item>
    </izvorni_sadrzaj>
    <derivirana_varijabla naziv="DomainObject.Predmet.OstaliListNazivFormated_1">
      <item>Nino Kajfeš Cvijetić</item>
    </derivirana_varijabla>
  </DomainObject.Predmet.OstaliListNazivFormated>
  <DomainObject.Predmet.OstaliListNazivFormatedOIB>
    <izvorni_sadrzaj>
      <item>Nino Kajfeš Cvijetić, OIB 37348680852</item>
    </izvorni_sadrzaj>
    <derivirana_varijabla naziv="DomainObject.Predmet.OstaliListNazivFormatedOIB_1">
      <item>Nino Kajfeš Cvijetić, OIB 37348680852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2022.</izvorni_sadrzaj>
    <derivirana_varijabla naziv="DomainObject.Datum_1">18. svibnja 2022.</derivirana_varijabla>
  </DomainObject.Datum>
  <DomainObject.PoslovniBrojDokumenta>
    <izvorni_sadrzaj>St-149/2022-11</izvorni_sadrzaj>
    <derivirana_varijabla naziv="DomainObject.PoslovniBrojDokumenta_1">St-149/2022-11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CATERING PARTNER j.d.o.o.  Viškovo</izvorni_sadrzaj>
    <derivirana_varijabla naziv="DomainObject.Predmet.ProtustrankaIDrugi_1">CATERING PARTNER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CATERING PARTNER j.d.o.o.  Viškovo, OIB 60570520940, Viškovo 42a, 51216 Viškovo</izvorni_sadrzaj>
    <derivirana_varijabla naziv="DomainObject.Predmet.ProtustrankaIDrugiAdressOIB_1">CATERING PARTNER j.d.o.o.  Viškovo, OIB 60570520940, Viškovo 42a,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CATERING PARTNER j.d.o.o.  Viškovo</item>
      <item>Nino Kajfeš Cvijetić</item>
    </izvorni_sadrzaj>
    <derivirana_varijabla naziv="DomainObject.Predmet.SudioniciListNaziv_1">
      <item>FINA  Rijeka</item>
      <item>CATERING PARTNER j.d.o.o.  Viškovo</item>
      <item>Nino Kajfeš Cvijetić</item>
    </derivirana_varijabla>
  </DomainObject.Predmet.SudioniciListNaziv>
  <DomainObject.Predmet.SudioniciListAdressOIB>
    <izvorni_sadrzaj>
      <item>FINA  Rijeka, OIB 85821130368, Frana Kurelca 8,51000 Rijeka</item>
      <item>CATERING PARTNER j.d.o.o.  Viškovo, OIB 60570520940, Viškovo 42a,51216 Viškovo</item>
      <item>Nino Kajfeš Cvijetić, OIB 37348680852, Kosi 58b,51216 Kosi</item>
    </izvorni_sadrzaj>
    <derivirana_varijabla naziv="DomainObject.Predmet.SudioniciListAdressOIB_1">
      <item>FINA  Rijeka, OIB 85821130368, Frana Kurelca 8,51000 Rijeka</item>
      <item>CATERING PARTNER j.d.o.o.  Viškovo, OIB 60570520940, Viškovo 42a,51216 Viškovo</item>
      <item>Nino Kajfeš Cvijetić, OIB 37348680852, Kosi 58b,51216 Kosi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60570520940</item>
      <item>, OIB 37348680852</item>
    </izvorni_sadrzaj>
    <derivirana_varijabla naziv="DomainObject.Predmet.SudioniciListNazivOIB_1">
      <item>, OIB 85821130368</item>
      <item>, OIB 60570520940</item>
      <item>, OIB 37348680852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D9801-3B52-4E7A-AA8D-56F1E54F0178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363</properties:Words>
  <properties:Characters>1978</properties:Characters>
  <properties:Lines>69</properties:Lines>
  <properties:Paragraphs>29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2022-05-17T12:26:00Z</dcterms:created>
  <dc:creator>rcerneka</dc:creator>
  <cp:lastModifiedBy>Dajana Jurković</cp:lastModifiedBy>
  <cp:lastPrinted>2021-10-19T08:33:00Z</cp:lastPrinted>
  <dcterms:modified xmlns:xsi="http://www.w3.org/2001/XMLSchema-instance" xsi:type="dcterms:W3CDTF">2022-05-18T07:37:00Z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St-149/2022-11 / Zapisnik - Ročište radi rasprave o uvjetima za otvaranje steč. post. (149,2022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